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Fevereiro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 xml:space="preserve"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mês de </w:t>
      </w:r>
      <w:r>
        <w:rPr>
          <w:rFonts w:ascii="Times New Roman" w:hAnsi="Times New Roman"/>
        </w:rPr>
        <w:t>fevereiro</w:t>
      </w:r>
      <w:r>
        <w:rPr>
          <w:rFonts w:ascii="Times New Roman" w:hAnsi="Times New Roman"/>
        </w:rPr>
        <w:t xml:space="preserve"> do exercício de 202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Data da última atualização: 10/0</w:t>
      </w:r>
      <w:r>
        <w:rPr>
          <w:rFonts w:ascii="Times New Roman" w:hAnsi="Times New Roman"/>
          <w:shd w:fill="auto" w:val="clear"/>
        </w:rPr>
        <w:t>3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100</Words>
  <Characters>632</Characters>
  <CharactersWithSpaces>724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2026-03-12T12:15:52Z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