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JUNHO</w:t>
      </w:r>
      <w:r>
        <w:rPr>
          <w:rFonts w:ascii="Times New Roman" w:hAnsi="Times New Roman"/>
          <w:b/>
          <w:bCs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R$ 151.762,50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Empório Eventuall Ltda – R$ 13.342,50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Mercado Tem de Tudo, Recepções e Buffet Ltda – R$ 49.020,00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90001/2026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15/04/2026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20.08.1310.0000276/2025-33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fornecimento de papel A4.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R$ 38.496,40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R$ 36.581,00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Monsaras Trade e Serviços Ltda – R$ 36.581,00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5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6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 xml:space="preserve">a atualização: </w:t>
      </w:r>
      <w:r>
        <w:rPr>
          <w:rFonts w:ascii="Times New Roman" w:hAnsi="Times New Roman"/>
          <w:shd w:fill="auto" w:val="clear"/>
        </w:rPr>
        <w:t>06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7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transparencia.mpal.mp.br/pd/8023" TargetMode="External"/><Relationship Id="rId5" Type="http://schemas.openxmlformats.org/officeDocument/2006/relationships/hyperlink" Target="https://transparencia.mpal.mp.br/pd/8022" TargetMode="External"/><Relationship Id="rId6" Type="http://schemas.openxmlformats.org/officeDocument/2006/relationships/hyperlink" Target="https://pncp.gov.br/app/editais?q=453791&amp;status=todos&amp;pagina=1&amp;modalidades=6|4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LibreOffice/7.5.9.2$Windows_X86_64 LibreOffice_project/cdeefe45c17511d326101eed8008ac4092f278a9</Application>
  <AppVersion>15.0000</AppVersion>
  <Pages>1</Pages>
  <Words>134</Words>
  <Characters>902</Characters>
  <CharactersWithSpaces>993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2026-07-06T10:41:00Z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